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4F94" w14:textId="3919E57B" w:rsidR="00DB77F1" w:rsidRPr="00B1010B" w:rsidRDefault="00FA19A2" w:rsidP="7E540F39">
      <w:pPr>
        <w:widowControl w:val="0"/>
        <w:spacing w:after="200" w:line="240" w:lineRule="auto"/>
        <w:ind w:right="525"/>
        <w:jc w:val="center"/>
        <w:rPr>
          <w:rFonts w:ascii="Gothic A1" w:eastAsia="Gothic A1" w:hAnsi="Gothic A1" w:cs="Lato"/>
          <w:b/>
          <w:bCs/>
          <w:color w:val="FF0000"/>
          <w:sz w:val="30"/>
          <w:szCs w:val="30"/>
          <w:u w:val="single"/>
        </w:rPr>
      </w:pPr>
      <w:r w:rsidRPr="23715095">
        <w:rPr>
          <w:rFonts w:ascii="Gothic A1" w:eastAsia="Gothic A1" w:hAnsi="Gothic A1" w:cs="Lato"/>
          <w:b/>
          <w:bCs/>
          <w:sz w:val="30"/>
          <w:szCs w:val="30"/>
        </w:rPr>
        <w:t>J</w:t>
      </w:r>
      <w:bookmarkStart w:id="0" w:name="_Hlk169100866"/>
      <w:r w:rsidRPr="23715095">
        <w:rPr>
          <w:rFonts w:ascii="Gothic A1" w:eastAsia="Gothic A1" w:hAnsi="Gothic A1" w:cs="Lato"/>
          <w:b/>
          <w:bCs/>
          <w:sz w:val="30"/>
          <w:szCs w:val="30"/>
        </w:rPr>
        <w:t xml:space="preserve">ob Description: </w:t>
      </w:r>
      <w:r w:rsidR="4BC37B63" w:rsidRPr="23715095">
        <w:rPr>
          <w:rFonts w:ascii="Gothic A1" w:eastAsia="Gothic A1" w:hAnsi="Gothic A1" w:cs="Lato"/>
          <w:b/>
          <w:bCs/>
          <w:sz w:val="30"/>
          <w:szCs w:val="30"/>
          <w:u w:val="single"/>
        </w:rPr>
        <w:t>V</w:t>
      </w:r>
      <w:r w:rsidR="0036322D" w:rsidRPr="23715095">
        <w:rPr>
          <w:rFonts w:ascii="Gothic A1" w:eastAsia="Gothic A1" w:hAnsi="Gothic A1" w:cs="Lato"/>
          <w:b/>
          <w:bCs/>
          <w:sz w:val="30"/>
          <w:szCs w:val="30"/>
          <w:u w:val="single"/>
        </w:rPr>
        <w:t>ice President of Administration</w:t>
      </w:r>
    </w:p>
    <w:p w14:paraId="0A37501D" w14:textId="77777777" w:rsidR="00DB77F1" w:rsidRPr="00B1010B" w:rsidRDefault="00DB77F1">
      <w:pPr>
        <w:widowControl w:val="0"/>
        <w:spacing w:after="200" w:line="240" w:lineRule="auto"/>
        <w:ind w:right="525"/>
        <w:jc w:val="both"/>
        <w:rPr>
          <w:rFonts w:ascii="Gothic A1" w:eastAsia="Gothic A1" w:hAnsi="Gothic A1" w:cs="Lato"/>
          <w:b/>
          <w:sz w:val="24"/>
          <w:szCs w:val="24"/>
        </w:rPr>
      </w:pPr>
    </w:p>
    <w:p w14:paraId="41B63DB0" w14:textId="433FFE54" w:rsidR="00DB77F1" w:rsidRPr="00B1010B" w:rsidRDefault="00FA19A2">
      <w:pPr>
        <w:widowControl w:val="0"/>
        <w:spacing w:after="200" w:line="240" w:lineRule="auto"/>
        <w:ind w:right="525"/>
        <w:jc w:val="both"/>
        <w:rPr>
          <w:rFonts w:ascii="Gothic A1" w:eastAsia="Gothic A1" w:hAnsi="Gothic A1" w:cs="Lato"/>
          <w:b/>
        </w:rPr>
      </w:pPr>
      <w:r w:rsidRPr="00B1010B">
        <w:rPr>
          <w:rFonts w:ascii="Gothic A1" w:eastAsia="Gothic A1" w:hAnsi="Gothic A1" w:cs="Lato"/>
          <w:b/>
        </w:rPr>
        <w:t>Job Title:</w:t>
      </w:r>
      <w:r w:rsidR="0036322D">
        <w:rPr>
          <w:rFonts w:ascii="Gothic A1" w:eastAsia="Gothic A1" w:hAnsi="Gothic A1" w:cs="Lato"/>
          <w:b/>
        </w:rPr>
        <w:t xml:space="preserve"> </w:t>
      </w:r>
      <w:r w:rsidR="0036322D" w:rsidRPr="0036322D">
        <w:rPr>
          <w:rFonts w:ascii="Gothic A1" w:eastAsia="Gothic A1" w:hAnsi="Gothic A1" w:cs="Lato"/>
          <w:bCs/>
        </w:rPr>
        <w:t>Vice President of Administration</w:t>
      </w:r>
    </w:p>
    <w:p w14:paraId="7240B1D5" w14:textId="0DE6D270" w:rsidR="00DB77F1" w:rsidRPr="00B1010B" w:rsidRDefault="00FA19A2" w:rsidP="44FD080A">
      <w:pPr>
        <w:widowControl w:val="0"/>
        <w:spacing w:after="200" w:line="240" w:lineRule="auto"/>
        <w:ind w:right="525"/>
        <w:jc w:val="both"/>
        <w:rPr>
          <w:rFonts w:ascii="Gothic A1" w:eastAsia="Gothic A1" w:hAnsi="Gothic A1" w:cs="Lato"/>
          <w:b/>
          <w:bCs/>
        </w:rPr>
      </w:pPr>
      <w:r w:rsidRPr="00B1010B">
        <w:rPr>
          <w:rFonts w:ascii="Gothic A1" w:eastAsia="Gothic A1" w:hAnsi="Gothic A1" w:cs="Lato"/>
          <w:b/>
          <w:bCs/>
        </w:rPr>
        <w:t>Reports To:</w:t>
      </w:r>
      <w:r w:rsidR="0036322D">
        <w:rPr>
          <w:rFonts w:ascii="Gothic A1" w:eastAsia="Gothic A1" w:hAnsi="Gothic A1" w:cs="Lato"/>
          <w:b/>
          <w:bCs/>
        </w:rPr>
        <w:t xml:space="preserve"> </w:t>
      </w:r>
      <w:r w:rsidR="0036322D" w:rsidRPr="0036322D">
        <w:rPr>
          <w:rFonts w:ascii="Gothic A1" w:eastAsia="Gothic A1" w:hAnsi="Gothic A1" w:cs="Lato"/>
        </w:rPr>
        <w:t>President</w:t>
      </w:r>
    </w:p>
    <w:p w14:paraId="60027672" w14:textId="44999AE9" w:rsidR="00DB77F1" w:rsidRPr="00B1010B" w:rsidRDefault="00FA19A2" w:rsidP="6CECBAE0">
      <w:pPr>
        <w:widowControl w:val="0"/>
        <w:spacing w:after="200" w:line="240" w:lineRule="auto"/>
        <w:ind w:right="525"/>
        <w:jc w:val="both"/>
        <w:rPr>
          <w:rFonts w:ascii="Gothic A1" w:eastAsia="Gothic A1" w:hAnsi="Gothic A1" w:cs="Lato"/>
          <w:b/>
          <w:bCs/>
          <w:lang w:val="en-US"/>
        </w:rPr>
      </w:pPr>
      <w:r w:rsidRPr="6CECBAE0">
        <w:rPr>
          <w:rFonts w:ascii="Gothic A1" w:eastAsia="Gothic A1" w:hAnsi="Gothic A1" w:cs="Lato"/>
          <w:b/>
          <w:bCs/>
          <w:lang w:val="en-US"/>
        </w:rPr>
        <w:t xml:space="preserve">Hours: </w:t>
      </w:r>
      <w:r w:rsidR="0036322D" w:rsidRPr="6CECBAE0">
        <w:rPr>
          <w:rFonts w:ascii="Gothic A1" w:eastAsia="Gothic A1" w:hAnsi="Gothic A1" w:cs="Lato"/>
          <w:lang w:val="en-US"/>
        </w:rPr>
        <w:t xml:space="preserve">12 </w:t>
      </w:r>
      <w:proofErr w:type="spellStart"/>
      <w:r w:rsidR="0036322D" w:rsidRPr="6CECBAE0">
        <w:rPr>
          <w:rFonts w:ascii="Gothic A1" w:eastAsia="Gothic A1" w:hAnsi="Gothic A1" w:cs="Lato"/>
          <w:lang w:val="en-US"/>
        </w:rPr>
        <w:t>hrs</w:t>
      </w:r>
      <w:proofErr w:type="spellEnd"/>
      <w:r w:rsidR="0036322D" w:rsidRPr="6CECBAE0">
        <w:rPr>
          <w:rFonts w:ascii="Gothic A1" w:eastAsia="Gothic A1" w:hAnsi="Gothic A1" w:cs="Lato"/>
          <w:lang w:val="en-US"/>
        </w:rPr>
        <w:t>/</w:t>
      </w:r>
      <w:proofErr w:type="spellStart"/>
      <w:r w:rsidR="0036322D" w:rsidRPr="6CECBAE0">
        <w:rPr>
          <w:rFonts w:ascii="Gothic A1" w:eastAsia="Gothic A1" w:hAnsi="Gothic A1" w:cs="Lato"/>
          <w:lang w:val="en-US"/>
        </w:rPr>
        <w:t>wk</w:t>
      </w:r>
      <w:proofErr w:type="spellEnd"/>
    </w:p>
    <w:p w14:paraId="460F2C05" w14:textId="2EA0F84E" w:rsidR="00DB77F1" w:rsidRPr="00B1010B" w:rsidRDefault="5E3EC406" w:rsidP="3A7B7E76">
      <w:pPr>
        <w:widowControl w:val="0"/>
        <w:spacing w:after="200" w:line="240" w:lineRule="auto"/>
        <w:ind w:right="525"/>
        <w:jc w:val="both"/>
        <w:rPr>
          <w:rFonts w:ascii="Gothic A1" w:eastAsia="Gothic A1" w:hAnsi="Gothic A1" w:cs="Lato"/>
          <w:b/>
          <w:bCs/>
          <w:lang w:val="en-US"/>
        </w:rPr>
      </w:pPr>
      <w:r w:rsidRPr="23715095">
        <w:rPr>
          <w:rFonts w:ascii="Gothic A1" w:eastAsia="Gothic A1" w:hAnsi="Gothic A1" w:cs="Lato"/>
          <w:b/>
          <w:bCs/>
          <w:lang w:val="en-US"/>
        </w:rPr>
        <w:t>Wage:</w:t>
      </w:r>
      <w:r w:rsidR="4D70E1ED" w:rsidRPr="23715095">
        <w:rPr>
          <w:rFonts w:ascii="Gothic A1" w:eastAsia="Gothic A1" w:hAnsi="Gothic A1" w:cs="Lato"/>
          <w:lang w:val="en-US"/>
        </w:rPr>
        <w:t xml:space="preserve"> $33.00/</w:t>
      </w:r>
      <w:proofErr w:type="spellStart"/>
      <w:r w:rsidR="4D70E1ED" w:rsidRPr="23715095">
        <w:rPr>
          <w:rFonts w:ascii="Gothic A1" w:eastAsia="Gothic A1" w:hAnsi="Gothic A1" w:cs="Lato"/>
          <w:lang w:val="en-US"/>
        </w:rPr>
        <w:t>hr</w:t>
      </w:r>
      <w:proofErr w:type="spellEnd"/>
    </w:p>
    <w:bookmarkEnd w:id="0"/>
    <w:p w14:paraId="7E1EF86C" w14:textId="493C5E31" w:rsidR="6C24586E" w:rsidRDefault="6C24586E" w:rsidP="23715095">
      <w:pPr>
        <w:widowControl w:val="0"/>
        <w:spacing w:after="200" w:line="240" w:lineRule="auto"/>
        <w:ind w:right="525"/>
        <w:jc w:val="both"/>
        <w:rPr>
          <w:rFonts w:ascii="Gothic A1" w:eastAsia="Gothic A1" w:hAnsi="Gothic A1" w:cs="Gothic A1"/>
          <w:color w:val="000000" w:themeColor="text1"/>
        </w:rPr>
      </w:pPr>
      <w:r w:rsidRPr="23715095">
        <w:rPr>
          <w:rFonts w:ascii="Gothic A1" w:eastAsia="Gothic A1" w:hAnsi="Gothic A1" w:cs="Gothic A1"/>
          <w:b/>
          <w:bCs/>
          <w:color w:val="000000" w:themeColor="text1"/>
        </w:rPr>
        <w:t>Start Date:</w:t>
      </w:r>
      <w:r w:rsidRPr="23715095">
        <w:rPr>
          <w:rFonts w:ascii="Gothic A1" w:eastAsia="Gothic A1" w:hAnsi="Gothic A1" w:cs="Gothic A1"/>
          <w:color w:val="000000" w:themeColor="text1"/>
          <w:lang w:val="en-US"/>
        </w:rPr>
        <w:t xml:space="preserve"> August 10th,</w:t>
      </w:r>
      <w:r w:rsidRPr="23715095">
        <w:rPr>
          <w:rFonts w:ascii="Gothic A1" w:eastAsia="Gothic A1" w:hAnsi="Gothic A1" w:cs="Gothic A1"/>
          <w:color w:val="000000" w:themeColor="text1"/>
        </w:rPr>
        <w:t xml:space="preserve"> 2026</w:t>
      </w:r>
    </w:p>
    <w:p w14:paraId="3E765591" w14:textId="4AEBA9A3" w:rsidR="6C24586E" w:rsidRDefault="6C24586E" w:rsidP="23715095">
      <w:pPr>
        <w:widowControl w:val="0"/>
        <w:spacing w:after="200" w:line="240" w:lineRule="auto"/>
        <w:ind w:right="525"/>
        <w:jc w:val="both"/>
        <w:rPr>
          <w:rFonts w:ascii="Lato" w:eastAsia="Lato" w:hAnsi="Lato" w:cs="Lato"/>
          <w:b/>
          <w:bCs/>
          <w:color w:val="000000" w:themeColor="text1"/>
          <w:lang w:val="en-US"/>
        </w:rPr>
      </w:pPr>
      <w:r w:rsidRPr="23715095">
        <w:rPr>
          <w:rFonts w:ascii="Gothic A1" w:eastAsia="Gothic A1" w:hAnsi="Gothic A1" w:cs="Gothic A1"/>
          <w:b/>
          <w:bCs/>
          <w:color w:val="000000" w:themeColor="text1"/>
          <w:lang w:val="en-US"/>
        </w:rPr>
        <w:t xml:space="preserve">End Date: </w:t>
      </w:r>
      <w:r w:rsidRPr="23715095">
        <w:rPr>
          <w:rFonts w:ascii="Gothic A1" w:eastAsia="Gothic A1" w:hAnsi="Gothic A1" w:cs="Gothic A1"/>
          <w:color w:val="000000" w:themeColor="text1"/>
          <w:lang w:val="en-US"/>
        </w:rPr>
        <w:t>August 31</w:t>
      </w:r>
      <w:r w:rsidRPr="23715095">
        <w:rPr>
          <w:rFonts w:ascii="Gothic A1" w:eastAsia="Gothic A1" w:hAnsi="Gothic A1" w:cs="Gothic A1"/>
          <w:color w:val="000000" w:themeColor="text1"/>
          <w:vertAlign w:val="superscript"/>
          <w:lang w:val="en-US"/>
        </w:rPr>
        <w:t>st</w:t>
      </w:r>
      <w:r w:rsidRPr="23715095">
        <w:rPr>
          <w:rFonts w:ascii="Gothic A1" w:eastAsia="Gothic A1" w:hAnsi="Gothic A1" w:cs="Gothic A1"/>
          <w:color w:val="000000" w:themeColor="text1"/>
          <w:lang w:val="en-US"/>
        </w:rPr>
        <w:t>, 2027 (With potential for contract renewal based on performance evaluations)</w:t>
      </w:r>
    </w:p>
    <w:p w14:paraId="5DAB6C7B" w14:textId="77777777" w:rsidR="00DB77F1" w:rsidRPr="00B1010B" w:rsidRDefault="00DB77F1">
      <w:pPr>
        <w:widowControl w:val="0"/>
        <w:spacing w:after="200" w:line="240" w:lineRule="auto"/>
        <w:ind w:right="525"/>
        <w:jc w:val="both"/>
        <w:rPr>
          <w:rFonts w:ascii="Gothic A1" w:eastAsia="Gothic A1" w:hAnsi="Gothic A1" w:cs="Lato"/>
          <w:b/>
        </w:rPr>
      </w:pPr>
    </w:p>
    <w:p w14:paraId="794243F9" w14:textId="77777777" w:rsidR="00DB77F1" w:rsidRPr="00B1010B" w:rsidRDefault="00FA19A2">
      <w:pPr>
        <w:widowControl w:val="0"/>
        <w:spacing w:before="178" w:line="240" w:lineRule="auto"/>
        <w:ind w:right="525"/>
        <w:jc w:val="both"/>
        <w:rPr>
          <w:rFonts w:ascii="Gothic A1" w:eastAsia="Gothic A1" w:hAnsi="Gothic A1" w:cs="Lato"/>
          <w:b/>
        </w:rPr>
      </w:pPr>
      <w:r w:rsidRPr="00B1010B">
        <w:rPr>
          <w:rFonts w:ascii="Gothic A1" w:eastAsia="Gothic A1" w:hAnsi="Gothic A1" w:cs="Lato"/>
          <w:b/>
          <w:u w:val="single"/>
        </w:rPr>
        <w:t>Primary Purpose</w:t>
      </w:r>
      <w:r w:rsidRPr="00B1010B">
        <w:rPr>
          <w:rFonts w:ascii="Gothic A1" w:eastAsia="Gothic A1" w:hAnsi="Gothic A1" w:cs="Lato"/>
          <w:b/>
        </w:rPr>
        <w:t xml:space="preserve"> </w:t>
      </w:r>
    </w:p>
    <w:p w14:paraId="6A96FCE5" w14:textId="77777777" w:rsidR="0036322D" w:rsidRPr="0036322D" w:rsidRDefault="0036322D" w:rsidP="6CECBAE0">
      <w:pPr>
        <w:widowControl w:val="0"/>
        <w:spacing w:before="178" w:line="240" w:lineRule="auto"/>
        <w:ind w:right="525"/>
        <w:jc w:val="both"/>
        <w:rPr>
          <w:rFonts w:ascii="Gothic A1" w:eastAsia="Gothic A1" w:hAnsi="Gothic A1" w:cs="Lato"/>
          <w:lang w:val="en-US"/>
        </w:rPr>
      </w:pPr>
      <w:r w:rsidRPr="6CECBAE0">
        <w:rPr>
          <w:rFonts w:ascii="Gothic A1" w:eastAsia="Gothic A1" w:hAnsi="Gothic A1" w:cs="Lato"/>
          <w:lang w:val="en-US"/>
        </w:rPr>
        <w:t xml:space="preserve">The Vice President of Administration will support the President in providing leadership for the Graduate Student Association-University of Waterloo (GSA-UW), both internally and externally, and accomplishing the ends of the GSA-UW. </w:t>
      </w:r>
    </w:p>
    <w:p w14:paraId="3D70DE98" w14:textId="77777777" w:rsidR="0036322D" w:rsidRPr="0036322D" w:rsidRDefault="0036322D" w:rsidP="0036322D">
      <w:pPr>
        <w:widowControl w:val="0"/>
        <w:spacing w:before="178" w:line="240" w:lineRule="auto"/>
        <w:ind w:right="525"/>
        <w:jc w:val="both"/>
        <w:rPr>
          <w:rFonts w:ascii="Gothic A1" w:eastAsia="Gothic A1" w:hAnsi="Gothic A1" w:cs="Lato"/>
          <w:bCs/>
        </w:rPr>
      </w:pPr>
      <w:r w:rsidRPr="0036322D">
        <w:rPr>
          <w:rFonts w:ascii="Gothic A1" w:eastAsia="Gothic A1" w:hAnsi="Gothic A1" w:cs="Lato"/>
          <w:bCs/>
        </w:rPr>
        <w:t xml:space="preserve">The primary purpose of this position is to—under the oversight of the President—broaden and deepen student engagement through supporting the GSA council, departmental Graduate Student Associations, volunteer engagement, and the GSA’s social and wellness events. </w:t>
      </w:r>
    </w:p>
    <w:p w14:paraId="02EB378F" w14:textId="2E183B4C" w:rsidR="00DB77F1" w:rsidRPr="0036322D" w:rsidRDefault="0036322D" w:rsidP="6CECBAE0">
      <w:pPr>
        <w:widowControl w:val="0"/>
        <w:spacing w:before="178" w:line="240" w:lineRule="auto"/>
        <w:ind w:right="525"/>
        <w:jc w:val="both"/>
        <w:rPr>
          <w:rFonts w:ascii="Gothic A1" w:eastAsia="Gothic A1" w:hAnsi="Gothic A1" w:cs="Lato"/>
          <w:lang w:val="en-US"/>
        </w:rPr>
      </w:pPr>
      <w:r w:rsidRPr="6CECBAE0">
        <w:rPr>
          <w:rFonts w:ascii="Gothic A1" w:eastAsia="Gothic A1" w:hAnsi="Gothic A1" w:cs="Lato"/>
          <w:lang w:val="en-US"/>
        </w:rPr>
        <w:t>Additional responsibilities pertaining to the GSA’s operations may be set by the President on an ongoing basis.</w:t>
      </w:r>
    </w:p>
    <w:p w14:paraId="1CBFE8B8" w14:textId="77777777" w:rsidR="0036322D" w:rsidRPr="0036322D" w:rsidRDefault="0036322D">
      <w:pPr>
        <w:widowControl w:val="0"/>
        <w:spacing w:before="178" w:line="240" w:lineRule="auto"/>
        <w:ind w:right="525"/>
        <w:jc w:val="both"/>
        <w:rPr>
          <w:rFonts w:ascii="Gothic A1" w:eastAsia="Gothic A1" w:hAnsi="Gothic A1" w:cs="Lato"/>
          <w:b/>
        </w:rPr>
      </w:pPr>
    </w:p>
    <w:p w14:paraId="6416201A" w14:textId="77777777" w:rsidR="00C51174" w:rsidRDefault="78B6E84B" w:rsidP="00C51174">
      <w:pPr>
        <w:widowControl w:val="0"/>
        <w:spacing w:line="240" w:lineRule="auto"/>
        <w:ind w:right="525"/>
        <w:rPr>
          <w:rFonts w:ascii="Gothic A1" w:eastAsia="Gothic A1" w:hAnsi="Gothic A1" w:cs="Lato"/>
          <w:b/>
          <w:bCs/>
          <w:u w:val="single"/>
          <w:lang w:val="en-US"/>
        </w:rPr>
      </w:pPr>
      <w:r w:rsidRPr="00C51174">
        <w:rPr>
          <w:rFonts w:ascii="Gothic A1" w:eastAsia="Gothic A1" w:hAnsi="Gothic A1" w:cs="Lato"/>
          <w:b/>
          <w:bCs/>
          <w:u w:val="single"/>
          <w:lang w:val="en-US"/>
        </w:rPr>
        <w:t>Core</w:t>
      </w:r>
      <w:r w:rsidR="00FA19A2" w:rsidRPr="00C51174">
        <w:rPr>
          <w:rFonts w:ascii="Gothic A1" w:eastAsia="Gothic A1" w:hAnsi="Gothic A1" w:cs="Lato"/>
          <w:b/>
          <w:bCs/>
          <w:u w:val="single"/>
          <w:lang w:val="en-US"/>
        </w:rPr>
        <w:t xml:space="preserve"> Responsibilities</w:t>
      </w:r>
    </w:p>
    <w:p w14:paraId="4F302094" w14:textId="0C884D9C" w:rsidR="2E93F562" w:rsidRPr="00C51174" w:rsidRDefault="7DDB1CCE" w:rsidP="00C51174">
      <w:pPr>
        <w:pStyle w:val="ListParagraph"/>
        <w:widowControl w:val="0"/>
        <w:numPr>
          <w:ilvl w:val="0"/>
          <w:numId w:val="4"/>
        </w:numPr>
        <w:spacing w:line="240" w:lineRule="auto"/>
        <w:ind w:right="525"/>
        <w:rPr>
          <w:rFonts w:ascii="Gothic A1" w:eastAsia="Gothic A1" w:hAnsi="Gothic A1" w:cs="Gothic A1"/>
          <w:color w:val="0E101A"/>
          <w:lang w:val="en-US"/>
        </w:rPr>
      </w:pPr>
      <w:r w:rsidRPr="00C51174">
        <w:rPr>
          <w:rFonts w:ascii="Gothic A1" w:eastAsia="Gothic A1" w:hAnsi="Gothic A1" w:cs="Gothic A1"/>
          <w:color w:val="0E101A"/>
          <w:lang w:val="en-US"/>
        </w:rPr>
        <w:t>Uphold the GSA-UW mission, vision, mission, and values.</w:t>
      </w:r>
    </w:p>
    <w:p w14:paraId="3452D91C" w14:textId="231BC678"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lang w:val="en-US"/>
        </w:rPr>
        <w:t xml:space="preserve">Represent the interests of graduate students on University of Waterloo (UW) committees and to external bodies. </w:t>
      </w:r>
    </w:p>
    <w:p w14:paraId="3D20A601" w14:textId="0E897B58"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rPr>
        <w:t xml:space="preserve">Lead and support the GSA’s wellness and social events. </w:t>
      </w:r>
    </w:p>
    <w:p w14:paraId="55E0D103" w14:textId="7227417F"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rPr>
        <w:lastRenderedPageBreak/>
        <w:t>Support the GSA Council, working in conjunction with the GSA President and Council speaker.</w:t>
      </w:r>
    </w:p>
    <w:p w14:paraId="49639EAC" w14:textId="2C870A27"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lang w:val="en-US"/>
        </w:rPr>
        <w:t>Actively engage with council members and Departmental Graduate Student Associations (</w:t>
      </w:r>
      <w:proofErr w:type="spellStart"/>
      <w:r w:rsidRPr="23715095">
        <w:rPr>
          <w:rFonts w:ascii="Gothic A1" w:eastAsia="Gothic A1" w:hAnsi="Gothic A1" w:cs="Gothic A1"/>
          <w:color w:val="0E101A"/>
          <w:lang w:val="en-US"/>
        </w:rPr>
        <w:t>dGSAs</w:t>
      </w:r>
      <w:proofErr w:type="spellEnd"/>
      <w:r w:rsidRPr="23715095">
        <w:rPr>
          <w:rFonts w:ascii="Gothic A1" w:eastAsia="Gothic A1" w:hAnsi="Gothic A1" w:cs="Gothic A1"/>
          <w:color w:val="0E101A"/>
          <w:lang w:val="en-US"/>
        </w:rPr>
        <w:t xml:space="preserve">) to enhance GSA’s relationship with graduate students. </w:t>
      </w:r>
    </w:p>
    <w:p w14:paraId="6982CE5A" w14:textId="166976A9"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lang w:val="en-US"/>
        </w:rPr>
        <w:t xml:space="preserve">Maintain a list of all active </w:t>
      </w:r>
      <w:proofErr w:type="spellStart"/>
      <w:r w:rsidRPr="23715095">
        <w:rPr>
          <w:rFonts w:ascii="Gothic A1" w:eastAsia="Gothic A1" w:hAnsi="Gothic A1" w:cs="Gothic A1"/>
          <w:color w:val="0E101A"/>
          <w:lang w:val="en-US"/>
        </w:rPr>
        <w:t>dGSAs</w:t>
      </w:r>
      <w:proofErr w:type="spellEnd"/>
      <w:r w:rsidRPr="23715095">
        <w:rPr>
          <w:rFonts w:ascii="Gothic A1" w:eastAsia="Gothic A1" w:hAnsi="Gothic A1" w:cs="Gothic A1"/>
          <w:color w:val="0E101A"/>
          <w:lang w:val="en-US"/>
        </w:rPr>
        <w:t xml:space="preserve"> and volunteers.</w:t>
      </w:r>
    </w:p>
    <w:p w14:paraId="03BAE259" w14:textId="572A1C5F"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rPr>
        <w:t xml:space="preserve">Support the recruitment, retention, and engagement of GSA’s volunteers. </w:t>
      </w:r>
    </w:p>
    <w:p w14:paraId="12CA76F7" w14:textId="1CB30097" w:rsidR="2E93F562" w:rsidRDefault="7DDB1CCE" w:rsidP="23715095">
      <w:pPr>
        <w:pStyle w:val="ListParagraph"/>
        <w:widowControl w:val="0"/>
        <w:numPr>
          <w:ilvl w:val="0"/>
          <w:numId w:val="1"/>
        </w:numPr>
        <w:spacing w:line="240" w:lineRule="auto"/>
        <w:rPr>
          <w:rFonts w:ascii="Gothic A1" w:eastAsia="Gothic A1" w:hAnsi="Gothic A1" w:cs="Gothic A1"/>
          <w:color w:val="0E101A"/>
        </w:rPr>
      </w:pPr>
      <w:r w:rsidRPr="23715095">
        <w:rPr>
          <w:rFonts w:ascii="Gothic A1" w:eastAsia="Gothic A1" w:hAnsi="Gothic A1" w:cs="Gothic A1"/>
          <w:color w:val="0E101A"/>
          <w:lang w:val="en-US"/>
        </w:rPr>
        <w:t xml:space="preserve">Support the current and newly formed </w:t>
      </w:r>
      <w:proofErr w:type="spellStart"/>
      <w:r w:rsidRPr="23715095">
        <w:rPr>
          <w:rFonts w:ascii="Gothic A1" w:eastAsia="Gothic A1" w:hAnsi="Gothic A1" w:cs="Gothic A1"/>
          <w:color w:val="0E101A"/>
          <w:lang w:val="en-US"/>
        </w:rPr>
        <w:t>dGSAs</w:t>
      </w:r>
      <w:proofErr w:type="spellEnd"/>
      <w:r w:rsidRPr="23715095">
        <w:rPr>
          <w:rFonts w:ascii="Gothic A1" w:eastAsia="Gothic A1" w:hAnsi="Gothic A1" w:cs="Gothic A1"/>
          <w:color w:val="0E101A"/>
          <w:lang w:val="en-US"/>
        </w:rPr>
        <w:t xml:space="preserve"> with their constitutions and programming. </w:t>
      </w:r>
    </w:p>
    <w:p w14:paraId="04B29CB5" w14:textId="4A39A986" w:rsidR="2E93F562" w:rsidRDefault="7DDB1CCE" w:rsidP="23715095">
      <w:pPr>
        <w:pStyle w:val="ListParagraph"/>
        <w:widowControl w:val="0"/>
        <w:numPr>
          <w:ilvl w:val="0"/>
          <w:numId w:val="1"/>
        </w:numPr>
        <w:spacing w:line="240" w:lineRule="auto"/>
        <w:rPr>
          <w:rFonts w:ascii="Gothic A1" w:eastAsia="Gothic A1" w:hAnsi="Gothic A1" w:cs="Gothic A1"/>
          <w:color w:val="000000" w:themeColor="text1"/>
        </w:rPr>
      </w:pPr>
      <w:r w:rsidRPr="23715095">
        <w:rPr>
          <w:rFonts w:ascii="Gothic A1" w:eastAsia="Gothic A1" w:hAnsi="Gothic A1" w:cs="Gothic A1"/>
          <w:color w:val="0E101A"/>
          <w:lang w:val="en-US"/>
        </w:rPr>
        <w:t xml:space="preserve">Other responsibilities may be assigned by the </w:t>
      </w:r>
      <w:r w:rsidRPr="23715095">
        <w:rPr>
          <w:rFonts w:ascii="Gothic A1" w:eastAsia="Gothic A1" w:hAnsi="Gothic A1" w:cs="Gothic A1"/>
          <w:color w:val="000000" w:themeColor="text1"/>
          <w:lang w:val="en-US"/>
        </w:rPr>
        <w:t>President.</w:t>
      </w:r>
    </w:p>
    <w:p w14:paraId="215C79D2" w14:textId="77777777" w:rsidR="0036322D" w:rsidRPr="00B1010B" w:rsidRDefault="0036322D">
      <w:pPr>
        <w:widowControl w:val="0"/>
        <w:spacing w:line="240" w:lineRule="auto"/>
        <w:ind w:right="525"/>
        <w:rPr>
          <w:rFonts w:ascii="Gothic A1" w:eastAsia="Gothic A1" w:hAnsi="Gothic A1" w:cs="Lato"/>
          <w:b/>
          <w:u w:val="single"/>
        </w:rPr>
      </w:pPr>
    </w:p>
    <w:p w14:paraId="2F4CDCBE" w14:textId="77777777" w:rsidR="00DB77F1" w:rsidRPr="00B1010B" w:rsidRDefault="00FA19A2">
      <w:pPr>
        <w:widowControl w:val="0"/>
        <w:spacing w:line="240" w:lineRule="auto"/>
        <w:ind w:right="525"/>
        <w:jc w:val="both"/>
        <w:rPr>
          <w:rFonts w:ascii="Gothic A1" w:eastAsia="Gothic A1" w:hAnsi="Gothic A1" w:cs="Lato"/>
          <w:b/>
          <w:u w:val="single"/>
        </w:rPr>
      </w:pPr>
      <w:r w:rsidRPr="00B1010B">
        <w:rPr>
          <w:rFonts w:ascii="Gothic A1" w:eastAsia="Gothic A1" w:hAnsi="Gothic A1" w:cs="Lato"/>
          <w:b/>
          <w:u w:val="single"/>
        </w:rPr>
        <w:t>Required Qualifications</w:t>
      </w:r>
    </w:p>
    <w:p w14:paraId="67C4E291" w14:textId="77777777" w:rsidR="0036322D" w:rsidRPr="0036322D" w:rsidRDefault="0036322D" w:rsidP="0036322D">
      <w:pPr>
        <w:widowControl w:val="0"/>
        <w:numPr>
          <w:ilvl w:val="0"/>
          <w:numId w:val="3"/>
        </w:numPr>
        <w:spacing w:line="230" w:lineRule="auto"/>
        <w:rPr>
          <w:rFonts w:ascii="Gothic A1" w:eastAsia="Gothic A1" w:hAnsi="Gothic A1"/>
          <w:color w:val="0E101A"/>
        </w:rPr>
      </w:pPr>
      <w:r w:rsidRPr="0036322D">
        <w:rPr>
          <w:rFonts w:ascii="Gothic A1" w:eastAsia="Gothic A1" w:hAnsi="Gothic A1"/>
          <w:color w:val="0E101A"/>
        </w:rPr>
        <w:t>Full- or part-time graduate student at the University of Waterloo.</w:t>
      </w:r>
    </w:p>
    <w:p w14:paraId="0734C260" w14:textId="77777777" w:rsidR="0036322D" w:rsidRPr="0036322D" w:rsidRDefault="0036322D" w:rsidP="6CECBAE0">
      <w:pPr>
        <w:widowControl w:val="0"/>
        <w:numPr>
          <w:ilvl w:val="0"/>
          <w:numId w:val="3"/>
        </w:numPr>
        <w:spacing w:line="230" w:lineRule="auto"/>
        <w:rPr>
          <w:rFonts w:ascii="Gothic A1" w:eastAsia="Gothic A1" w:hAnsi="Gothic A1"/>
          <w:color w:val="0E101A"/>
          <w:lang w:val="en-US"/>
        </w:rPr>
      </w:pPr>
      <w:r w:rsidRPr="6CECBAE0">
        <w:rPr>
          <w:rFonts w:ascii="Gothic A1" w:eastAsia="Gothic A1" w:hAnsi="Gothic A1"/>
          <w:color w:val="0E101A"/>
          <w:lang w:val="en-US"/>
        </w:rPr>
        <w:t>Minimum of 1 year of professional experience with a proven track record of delivering outstanding customer service, excellent communication (verbal and written), and interpersonal skills.</w:t>
      </w:r>
    </w:p>
    <w:p w14:paraId="0E118D5B" w14:textId="77777777" w:rsidR="0036322D" w:rsidRPr="0036322D" w:rsidRDefault="0036322D" w:rsidP="6CECBAE0">
      <w:pPr>
        <w:widowControl w:val="0"/>
        <w:numPr>
          <w:ilvl w:val="0"/>
          <w:numId w:val="3"/>
        </w:numPr>
        <w:spacing w:line="230" w:lineRule="auto"/>
        <w:rPr>
          <w:rFonts w:ascii="Gothic A1" w:eastAsia="Gothic A1" w:hAnsi="Gothic A1"/>
          <w:color w:val="0E101A"/>
          <w:lang w:val="en-US"/>
        </w:rPr>
      </w:pPr>
      <w:r w:rsidRPr="6CECBAE0">
        <w:rPr>
          <w:rFonts w:ascii="Gothic A1" w:eastAsia="Gothic A1" w:hAnsi="Gothic A1"/>
          <w:color w:val="0E101A"/>
          <w:lang w:val="en-US"/>
        </w:rPr>
        <w:t>Experience working with student-led or non-profit organizations and demonstrated knowledge of the GSA and the University of Waterloo.</w:t>
      </w:r>
    </w:p>
    <w:p w14:paraId="5268A38A" w14:textId="77777777" w:rsidR="0036322D" w:rsidRPr="0036322D" w:rsidRDefault="0036322D" w:rsidP="0036322D">
      <w:pPr>
        <w:widowControl w:val="0"/>
        <w:numPr>
          <w:ilvl w:val="0"/>
          <w:numId w:val="3"/>
        </w:numPr>
        <w:spacing w:line="230" w:lineRule="auto"/>
        <w:rPr>
          <w:rFonts w:ascii="Gothic A1" w:eastAsia="Gothic A1" w:hAnsi="Gothic A1"/>
          <w:color w:val="0E101A"/>
        </w:rPr>
      </w:pPr>
      <w:r w:rsidRPr="0036322D">
        <w:rPr>
          <w:rFonts w:ascii="Gothic A1" w:eastAsia="Gothic A1" w:hAnsi="Gothic A1"/>
          <w:color w:val="0E101A"/>
        </w:rPr>
        <w:t>Ability to work with and build relationships with internal and external partners.</w:t>
      </w:r>
    </w:p>
    <w:p w14:paraId="1356C9EA" w14:textId="77777777" w:rsidR="0036322D" w:rsidRPr="0036322D" w:rsidRDefault="0036322D" w:rsidP="0036322D">
      <w:pPr>
        <w:widowControl w:val="0"/>
        <w:numPr>
          <w:ilvl w:val="0"/>
          <w:numId w:val="3"/>
        </w:numPr>
        <w:spacing w:line="230" w:lineRule="auto"/>
        <w:rPr>
          <w:rFonts w:ascii="Gothic A1" w:eastAsia="Gothic A1" w:hAnsi="Gothic A1"/>
          <w:color w:val="0E101A"/>
        </w:rPr>
      </w:pPr>
      <w:r w:rsidRPr="0036322D">
        <w:rPr>
          <w:rFonts w:ascii="Gothic A1" w:eastAsia="Gothic A1" w:hAnsi="Gothic A1"/>
          <w:color w:val="0E101A"/>
        </w:rPr>
        <w:t>Able to work independently and as part of a team.</w:t>
      </w:r>
    </w:p>
    <w:p w14:paraId="038CD540" w14:textId="77777777" w:rsidR="0036322D" w:rsidRPr="0036322D" w:rsidRDefault="0036322D" w:rsidP="6CECBAE0">
      <w:pPr>
        <w:widowControl w:val="0"/>
        <w:numPr>
          <w:ilvl w:val="0"/>
          <w:numId w:val="3"/>
        </w:numPr>
        <w:spacing w:line="230" w:lineRule="auto"/>
        <w:rPr>
          <w:rFonts w:ascii="Gothic A1" w:eastAsia="Gothic A1" w:hAnsi="Gothic A1"/>
          <w:color w:val="0E101A"/>
          <w:lang w:val="en-US"/>
        </w:rPr>
      </w:pPr>
      <w:r w:rsidRPr="6CECBAE0">
        <w:rPr>
          <w:rFonts w:ascii="Gothic A1" w:eastAsia="Gothic A1" w:hAnsi="Gothic A1"/>
          <w:color w:val="0E101A"/>
          <w:lang w:val="en-US"/>
        </w:rPr>
        <w:t xml:space="preserve">Highly organized and </w:t>
      </w:r>
      <w:proofErr w:type="gramStart"/>
      <w:r w:rsidRPr="6CECBAE0">
        <w:rPr>
          <w:rFonts w:ascii="Gothic A1" w:eastAsia="Gothic A1" w:hAnsi="Gothic A1"/>
          <w:color w:val="0E101A"/>
          <w:lang w:val="en-US"/>
        </w:rPr>
        <w:t>detail-oriented</w:t>
      </w:r>
      <w:proofErr w:type="gramEnd"/>
      <w:r w:rsidRPr="6CECBAE0">
        <w:rPr>
          <w:rFonts w:ascii="Gothic A1" w:eastAsia="Gothic A1" w:hAnsi="Gothic A1"/>
          <w:color w:val="0E101A"/>
          <w:lang w:val="en-US"/>
        </w:rPr>
        <w:t>.</w:t>
      </w:r>
    </w:p>
    <w:p w14:paraId="4CDDB76A" w14:textId="77777777" w:rsidR="0036322D" w:rsidRPr="0036322D" w:rsidRDefault="0036322D" w:rsidP="0036322D">
      <w:pPr>
        <w:widowControl w:val="0"/>
        <w:numPr>
          <w:ilvl w:val="0"/>
          <w:numId w:val="3"/>
        </w:numPr>
        <w:spacing w:line="230" w:lineRule="auto"/>
        <w:rPr>
          <w:rFonts w:ascii="Gothic A1" w:eastAsia="Gothic A1" w:hAnsi="Gothic A1"/>
          <w:color w:val="0E101A"/>
        </w:rPr>
      </w:pPr>
      <w:r w:rsidRPr="0036322D">
        <w:rPr>
          <w:rFonts w:ascii="Gothic A1" w:eastAsia="Gothic A1" w:hAnsi="Gothic A1"/>
          <w:color w:val="0E101A"/>
        </w:rPr>
        <w:t>Experience in developing strategies and policies is an asset.</w:t>
      </w:r>
    </w:p>
    <w:p w14:paraId="7D579418" w14:textId="7B97F824" w:rsidR="00B1010B" w:rsidRPr="00B20AC4" w:rsidRDefault="0036322D" w:rsidP="000F2B78">
      <w:pPr>
        <w:widowControl w:val="0"/>
        <w:numPr>
          <w:ilvl w:val="0"/>
          <w:numId w:val="3"/>
        </w:numPr>
        <w:spacing w:line="230" w:lineRule="auto"/>
        <w:rPr>
          <w:rFonts w:ascii="Gothic A1" w:eastAsia="Gothic A1" w:hAnsi="Gothic A1"/>
          <w:color w:val="0E101A"/>
        </w:rPr>
      </w:pPr>
      <w:r w:rsidRPr="0036322D">
        <w:rPr>
          <w:rFonts w:ascii="Gothic A1" w:eastAsia="Gothic A1" w:hAnsi="Gothic A1"/>
          <w:color w:val="0E101A"/>
        </w:rPr>
        <w:t>Experience in public speaking is an asset.</w:t>
      </w:r>
    </w:p>
    <w:p w14:paraId="3F453DAF" w14:textId="6F95ABD4" w:rsidR="00B1010B" w:rsidRPr="00B1010B" w:rsidRDefault="00B1010B" w:rsidP="00B1010B">
      <w:pPr>
        <w:widowControl w:val="0"/>
        <w:spacing w:before="255" w:line="229" w:lineRule="auto"/>
        <w:ind w:right="525"/>
        <w:rPr>
          <w:rFonts w:ascii="Gothic A1" w:eastAsia="Gothic A1" w:hAnsi="Gothic A1" w:cs="Lato"/>
          <w:b/>
          <w:bCs/>
        </w:rPr>
      </w:pPr>
      <w:r w:rsidRPr="00B1010B">
        <w:rPr>
          <w:rFonts w:ascii="Gothic A1" w:eastAsia="Gothic A1" w:hAnsi="Gothic A1" w:cs="Lato"/>
          <w:b/>
          <w:bCs/>
        </w:rPr>
        <w:t xml:space="preserve">DIVERSITY AND EQUITY: </w:t>
      </w:r>
    </w:p>
    <w:p w14:paraId="57DFC995" w14:textId="77777777" w:rsidR="00B1010B" w:rsidRPr="00B1010B" w:rsidRDefault="00B1010B" w:rsidP="000F2B78">
      <w:pPr>
        <w:rPr>
          <w:rFonts w:ascii="Gothic A1" w:eastAsia="Gothic A1" w:hAnsi="Gothic A1"/>
          <w:i/>
          <w:iCs/>
        </w:rPr>
      </w:pPr>
    </w:p>
    <w:p w14:paraId="0E27B00A" w14:textId="10177950" w:rsidR="00DB77F1" w:rsidRPr="00B20AC4" w:rsidRDefault="000F2B78" w:rsidP="6CECBAE0">
      <w:pPr>
        <w:rPr>
          <w:rFonts w:ascii="Gothic A1" w:eastAsia="Gothic A1" w:hAnsi="Gothic A1"/>
          <w:i/>
          <w:iCs/>
          <w:lang w:val="en-US"/>
        </w:rPr>
      </w:pPr>
      <w:r w:rsidRPr="6CECBAE0">
        <w:rPr>
          <w:rFonts w:ascii="Gothic A1" w:eastAsia="Gothic A1" w:hAnsi="Gothic A1"/>
          <w:i/>
          <w:iCs/>
          <w:lang w:val="en-US"/>
        </w:rPr>
        <w:t xml:space="preserve">The GSA is involved in significant conversations and decisions directly related to student life at UW, and this dialogue is strengthened when the GSA staff team is composed of students with diverse backgrounds, identities, challenges and experiences. The GSA welcomes and encourages applications from qualified individuals who are Black persons, Indigenous persons, and persons of </w:t>
      </w:r>
      <w:proofErr w:type="spellStart"/>
      <w:r w:rsidRPr="6CECBAE0">
        <w:rPr>
          <w:rFonts w:ascii="Gothic A1" w:eastAsia="Gothic A1" w:hAnsi="Gothic A1"/>
          <w:i/>
          <w:iCs/>
          <w:lang w:val="en-US"/>
        </w:rPr>
        <w:t>colour</w:t>
      </w:r>
      <w:proofErr w:type="spellEnd"/>
      <w:r w:rsidRPr="6CECBAE0">
        <w:rPr>
          <w:rFonts w:ascii="Gothic A1" w:eastAsia="Gothic A1" w:hAnsi="Gothic A1"/>
          <w:i/>
          <w:iCs/>
          <w:lang w:val="en-US"/>
        </w:rPr>
        <w:t>, persons with disabilities and/or accessibility needs, all religions and ethnicities, and all gender identities, gender expressions and sexual orientations.</w:t>
      </w:r>
      <w:bookmarkStart w:id="1" w:name="_r9giejpqwe9o"/>
      <w:bookmarkStart w:id="2" w:name="_g101oxmuusu3"/>
      <w:bookmarkStart w:id="3" w:name="_g7jy2k6bd1ma"/>
      <w:bookmarkEnd w:id="1"/>
      <w:bookmarkEnd w:id="2"/>
      <w:bookmarkEnd w:id="3"/>
    </w:p>
    <w:p w14:paraId="482CF8DA" w14:textId="7A9A5563" w:rsidR="6CECBAE0" w:rsidRDefault="6CECBAE0" w:rsidP="6CECBAE0">
      <w:pPr>
        <w:rPr>
          <w:rFonts w:ascii="Gothic A1" w:eastAsia="Gothic A1" w:hAnsi="Gothic A1"/>
          <w:i/>
          <w:iCs/>
          <w:lang w:val="en-US"/>
        </w:rPr>
      </w:pPr>
    </w:p>
    <w:sectPr w:rsidR="6CECBAE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D91E" w14:textId="77777777" w:rsidR="008E7ED6" w:rsidRDefault="008E7ED6">
      <w:pPr>
        <w:spacing w:line="240" w:lineRule="auto"/>
      </w:pPr>
      <w:r>
        <w:separator/>
      </w:r>
    </w:p>
  </w:endnote>
  <w:endnote w:type="continuationSeparator" w:id="0">
    <w:p w14:paraId="11CB5933" w14:textId="77777777" w:rsidR="008E7ED6" w:rsidRDefault="008E7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ic A1">
    <w:panose1 w:val="00000000000000000000"/>
    <w:charset w:val="81"/>
    <w:family w:val="auto"/>
    <w:pitch w:val="variable"/>
    <w:sig w:usb0="F10002FF" w:usb1="59DFFDFB" w:usb2="00000034" w:usb3="00000000" w:csb0="00080001"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FD080A" w14:paraId="6EC5B5F5" w14:textId="77777777" w:rsidTr="44FD080A">
      <w:trPr>
        <w:trHeight w:val="300"/>
      </w:trPr>
      <w:tc>
        <w:tcPr>
          <w:tcW w:w="3120" w:type="dxa"/>
        </w:tcPr>
        <w:p w14:paraId="55A9EE2B" w14:textId="2E326F2B" w:rsidR="44FD080A" w:rsidRDefault="44FD080A" w:rsidP="44FD080A">
          <w:pPr>
            <w:pStyle w:val="Header"/>
            <w:ind w:left="-115"/>
          </w:pPr>
        </w:p>
      </w:tc>
      <w:tc>
        <w:tcPr>
          <w:tcW w:w="3120" w:type="dxa"/>
        </w:tcPr>
        <w:p w14:paraId="53D32F2F" w14:textId="5EE157CF" w:rsidR="44FD080A" w:rsidRDefault="44FD080A" w:rsidP="44FD080A">
          <w:pPr>
            <w:pStyle w:val="Header"/>
            <w:jc w:val="center"/>
          </w:pPr>
        </w:p>
      </w:tc>
      <w:tc>
        <w:tcPr>
          <w:tcW w:w="3120" w:type="dxa"/>
        </w:tcPr>
        <w:p w14:paraId="4A1AE378" w14:textId="2FDA5996" w:rsidR="44FD080A" w:rsidRDefault="44FD080A" w:rsidP="44FD080A">
          <w:pPr>
            <w:pStyle w:val="Header"/>
            <w:ind w:right="-115"/>
            <w:jc w:val="right"/>
          </w:pPr>
        </w:p>
      </w:tc>
    </w:tr>
  </w:tbl>
  <w:p w14:paraId="63E3E026" w14:textId="695146AB" w:rsidR="44FD080A" w:rsidRDefault="44FD080A" w:rsidP="44FD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DCB8" w14:textId="77777777" w:rsidR="008E7ED6" w:rsidRDefault="008E7ED6">
      <w:pPr>
        <w:spacing w:line="240" w:lineRule="auto"/>
      </w:pPr>
      <w:r>
        <w:separator/>
      </w:r>
    </w:p>
  </w:footnote>
  <w:footnote w:type="continuationSeparator" w:id="0">
    <w:p w14:paraId="571F9136" w14:textId="77777777" w:rsidR="008E7ED6" w:rsidRDefault="008E7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1CE59C2F" w:rsidR="00DB77F1" w:rsidRPr="000F2B78" w:rsidRDefault="44FD080A" w:rsidP="000F2B78">
    <w:pPr>
      <w:widowControl w:val="0"/>
      <w:spacing w:line="240" w:lineRule="auto"/>
      <w:ind w:right="525"/>
      <w:jc w:val="both"/>
      <w:rPr>
        <w:rFonts w:ascii="Lato" w:eastAsia="Lato" w:hAnsi="Lato" w:cs="Lato"/>
        <w:b/>
        <w:bCs/>
        <w:sz w:val="24"/>
        <w:szCs w:val="24"/>
      </w:rPr>
    </w:pPr>
    <w:r>
      <w:rPr>
        <w:noProof/>
      </w:rPr>
      <w:drawing>
        <wp:anchor distT="0" distB="0" distL="114300" distR="114300" simplePos="0" relativeHeight="251658240" behindDoc="0" locked="0" layoutInCell="1" allowOverlap="1" wp14:anchorId="77D9DAE0" wp14:editId="0E03927C">
          <wp:simplePos x="0" y="0"/>
          <wp:positionH relativeFrom="margin">
            <wp:align>center</wp:align>
          </wp:positionH>
          <wp:positionV relativeFrom="paragraph">
            <wp:posOffset>57150</wp:posOffset>
          </wp:positionV>
          <wp:extent cx="2586858" cy="781447"/>
          <wp:effectExtent l="0" t="0" r="4445" b="0"/>
          <wp:wrapTopAndBottom/>
          <wp:docPr id="12952928" name="Picture 1295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86858" cy="7814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4C42"/>
    <w:multiLevelType w:val="hybridMultilevel"/>
    <w:tmpl w:val="3184E180"/>
    <w:lvl w:ilvl="0" w:tplc="13F01B76">
      <w:start w:val="1"/>
      <w:numFmt w:val="bullet"/>
      <w:lvlText w:val=""/>
      <w:lvlJc w:val="left"/>
      <w:pPr>
        <w:ind w:left="720" w:hanging="360"/>
      </w:pPr>
      <w:rPr>
        <w:rFonts w:ascii="Symbol" w:hAnsi="Symbol" w:hint="default"/>
        <w:strike w:val="0"/>
        <w:dstrike w:val="0"/>
        <w:sz w:val="12"/>
        <w:szCs w:val="12"/>
        <w:u w:val="none"/>
        <w:effect w:val="none"/>
      </w:rPr>
    </w:lvl>
    <w:lvl w:ilvl="1" w:tplc="0512D28C">
      <w:start w:val="1"/>
      <w:numFmt w:val="bullet"/>
      <w:lvlText w:val="○"/>
      <w:lvlJc w:val="left"/>
      <w:pPr>
        <w:ind w:left="1440" w:hanging="360"/>
      </w:pPr>
      <w:rPr>
        <w:strike w:val="0"/>
        <w:dstrike w:val="0"/>
        <w:u w:val="none"/>
        <w:effect w:val="none"/>
      </w:rPr>
    </w:lvl>
    <w:lvl w:ilvl="2" w:tplc="D0E43A52">
      <w:start w:val="1"/>
      <w:numFmt w:val="bullet"/>
      <w:lvlText w:val="■"/>
      <w:lvlJc w:val="left"/>
      <w:pPr>
        <w:ind w:left="2160" w:hanging="360"/>
      </w:pPr>
      <w:rPr>
        <w:strike w:val="0"/>
        <w:dstrike w:val="0"/>
        <w:u w:val="none"/>
        <w:effect w:val="none"/>
      </w:rPr>
    </w:lvl>
    <w:lvl w:ilvl="3" w:tplc="EE445C22">
      <w:start w:val="1"/>
      <w:numFmt w:val="bullet"/>
      <w:lvlText w:val="●"/>
      <w:lvlJc w:val="left"/>
      <w:pPr>
        <w:ind w:left="2880" w:hanging="360"/>
      </w:pPr>
      <w:rPr>
        <w:strike w:val="0"/>
        <w:dstrike w:val="0"/>
        <w:u w:val="none"/>
        <w:effect w:val="none"/>
      </w:rPr>
    </w:lvl>
    <w:lvl w:ilvl="4" w:tplc="FA1CC324">
      <w:start w:val="1"/>
      <w:numFmt w:val="bullet"/>
      <w:lvlText w:val="○"/>
      <w:lvlJc w:val="left"/>
      <w:pPr>
        <w:ind w:left="3600" w:hanging="360"/>
      </w:pPr>
      <w:rPr>
        <w:strike w:val="0"/>
        <w:dstrike w:val="0"/>
        <w:u w:val="none"/>
        <w:effect w:val="none"/>
      </w:rPr>
    </w:lvl>
    <w:lvl w:ilvl="5" w:tplc="C868ED9A">
      <w:start w:val="1"/>
      <w:numFmt w:val="bullet"/>
      <w:lvlText w:val="■"/>
      <w:lvlJc w:val="left"/>
      <w:pPr>
        <w:ind w:left="4320" w:hanging="360"/>
      </w:pPr>
      <w:rPr>
        <w:strike w:val="0"/>
        <w:dstrike w:val="0"/>
        <w:u w:val="none"/>
        <w:effect w:val="none"/>
      </w:rPr>
    </w:lvl>
    <w:lvl w:ilvl="6" w:tplc="DB0E2D4A">
      <w:start w:val="1"/>
      <w:numFmt w:val="bullet"/>
      <w:lvlText w:val="●"/>
      <w:lvlJc w:val="left"/>
      <w:pPr>
        <w:ind w:left="5040" w:hanging="360"/>
      </w:pPr>
      <w:rPr>
        <w:strike w:val="0"/>
        <w:dstrike w:val="0"/>
        <w:u w:val="none"/>
        <w:effect w:val="none"/>
      </w:rPr>
    </w:lvl>
    <w:lvl w:ilvl="7" w:tplc="F8080C3C">
      <w:start w:val="1"/>
      <w:numFmt w:val="bullet"/>
      <w:lvlText w:val="○"/>
      <w:lvlJc w:val="left"/>
      <w:pPr>
        <w:ind w:left="5760" w:hanging="360"/>
      </w:pPr>
      <w:rPr>
        <w:strike w:val="0"/>
        <w:dstrike w:val="0"/>
        <w:u w:val="none"/>
        <w:effect w:val="none"/>
      </w:rPr>
    </w:lvl>
    <w:lvl w:ilvl="8" w:tplc="A9104A80">
      <w:start w:val="1"/>
      <w:numFmt w:val="bullet"/>
      <w:lvlText w:val="■"/>
      <w:lvlJc w:val="left"/>
      <w:pPr>
        <w:ind w:left="6480" w:hanging="360"/>
      </w:pPr>
      <w:rPr>
        <w:strike w:val="0"/>
        <w:dstrike w:val="0"/>
        <w:u w:val="none"/>
        <w:effect w:val="none"/>
      </w:rPr>
    </w:lvl>
  </w:abstractNum>
  <w:abstractNum w:abstractNumId="1" w15:restartNumberingAfterBreak="0">
    <w:nsid w:val="31B817DB"/>
    <w:multiLevelType w:val="hybridMultilevel"/>
    <w:tmpl w:val="77B26BFE"/>
    <w:lvl w:ilvl="0" w:tplc="BAB2C4DA">
      <w:start w:val="1"/>
      <w:numFmt w:val="bullet"/>
      <w:lvlText w:val=""/>
      <w:lvlJc w:val="left"/>
      <w:pPr>
        <w:ind w:left="720" w:hanging="360"/>
      </w:pPr>
      <w:rPr>
        <w:rFonts w:ascii="Symbol" w:hAnsi="Symbol" w:hint="default"/>
        <w:strike w:val="0"/>
        <w:dstrike w:val="0"/>
        <w:sz w:val="12"/>
        <w:szCs w:val="12"/>
        <w:u w:val="none"/>
        <w:effect w:val="none"/>
      </w:rPr>
    </w:lvl>
    <w:lvl w:ilvl="1" w:tplc="5E72A47A">
      <w:start w:val="1"/>
      <w:numFmt w:val="bullet"/>
      <w:lvlText w:val="○"/>
      <w:lvlJc w:val="left"/>
      <w:pPr>
        <w:ind w:left="1440" w:hanging="360"/>
      </w:pPr>
      <w:rPr>
        <w:strike w:val="0"/>
        <w:dstrike w:val="0"/>
        <w:u w:val="none"/>
        <w:effect w:val="none"/>
      </w:rPr>
    </w:lvl>
    <w:lvl w:ilvl="2" w:tplc="5D02904C">
      <w:start w:val="1"/>
      <w:numFmt w:val="bullet"/>
      <w:lvlText w:val="■"/>
      <w:lvlJc w:val="left"/>
      <w:pPr>
        <w:ind w:left="2160" w:hanging="360"/>
      </w:pPr>
      <w:rPr>
        <w:strike w:val="0"/>
        <w:dstrike w:val="0"/>
        <w:u w:val="none"/>
        <w:effect w:val="none"/>
      </w:rPr>
    </w:lvl>
    <w:lvl w:ilvl="3" w:tplc="22E2C0F4">
      <w:start w:val="1"/>
      <w:numFmt w:val="bullet"/>
      <w:lvlText w:val="●"/>
      <w:lvlJc w:val="left"/>
      <w:pPr>
        <w:ind w:left="2880" w:hanging="360"/>
      </w:pPr>
      <w:rPr>
        <w:strike w:val="0"/>
        <w:dstrike w:val="0"/>
        <w:u w:val="none"/>
        <w:effect w:val="none"/>
      </w:rPr>
    </w:lvl>
    <w:lvl w:ilvl="4" w:tplc="F37C88FE">
      <w:start w:val="1"/>
      <w:numFmt w:val="bullet"/>
      <w:lvlText w:val="○"/>
      <w:lvlJc w:val="left"/>
      <w:pPr>
        <w:ind w:left="3600" w:hanging="360"/>
      </w:pPr>
      <w:rPr>
        <w:strike w:val="0"/>
        <w:dstrike w:val="0"/>
        <w:u w:val="none"/>
        <w:effect w:val="none"/>
      </w:rPr>
    </w:lvl>
    <w:lvl w:ilvl="5" w:tplc="FFBA4410">
      <w:start w:val="1"/>
      <w:numFmt w:val="bullet"/>
      <w:lvlText w:val="■"/>
      <w:lvlJc w:val="left"/>
      <w:pPr>
        <w:ind w:left="4320" w:hanging="360"/>
      </w:pPr>
      <w:rPr>
        <w:strike w:val="0"/>
        <w:dstrike w:val="0"/>
        <w:u w:val="none"/>
        <w:effect w:val="none"/>
      </w:rPr>
    </w:lvl>
    <w:lvl w:ilvl="6" w:tplc="84B0CAB0">
      <w:start w:val="1"/>
      <w:numFmt w:val="bullet"/>
      <w:lvlText w:val="●"/>
      <w:lvlJc w:val="left"/>
      <w:pPr>
        <w:ind w:left="5040" w:hanging="360"/>
      </w:pPr>
      <w:rPr>
        <w:strike w:val="0"/>
        <w:dstrike w:val="0"/>
        <w:u w:val="none"/>
        <w:effect w:val="none"/>
      </w:rPr>
    </w:lvl>
    <w:lvl w:ilvl="7" w:tplc="6FB889FA">
      <w:start w:val="1"/>
      <w:numFmt w:val="bullet"/>
      <w:lvlText w:val="○"/>
      <w:lvlJc w:val="left"/>
      <w:pPr>
        <w:ind w:left="5760" w:hanging="360"/>
      </w:pPr>
      <w:rPr>
        <w:strike w:val="0"/>
        <w:dstrike w:val="0"/>
        <w:u w:val="none"/>
        <w:effect w:val="none"/>
      </w:rPr>
    </w:lvl>
    <w:lvl w:ilvl="8" w:tplc="B44E9D04">
      <w:start w:val="1"/>
      <w:numFmt w:val="bullet"/>
      <w:lvlText w:val="■"/>
      <w:lvlJc w:val="left"/>
      <w:pPr>
        <w:ind w:left="6480" w:hanging="360"/>
      </w:pPr>
      <w:rPr>
        <w:strike w:val="0"/>
        <w:dstrike w:val="0"/>
        <w:u w:val="none"/>
        <w:effect w:val="none"/>
      </w:rPr>
    </w:lvl>
  </w:abstractNum>
  <w:abstractNum w:abstractNumId="2" w15:restartNumberingAfterBreak="0">
    <w:nsid w:val="712BCFD5"/>
    <w:multiLevelType w:val="hybridMultilevel"/>
    <w:tmpl w:val="E950595E"/>
    <w:lvl w:ilvl="0" w:tplc="F3F4636A">
      <w:start w:val="1"/>
      <w:numFmt w:val="bullet"/>
      <w:lvlText w:val=""/>
      <w:lvlJc w:val="left"/>
      <w:pPr>
        <w:ind w:left="720" w:hanging="360"/>
      </w:pPr>
      <w:rPr>
        <w:rFonts w:ascii="Symbol" w:hAnsi="Symbol" w:hint="default"/>
      </w:rPr>
    </w:lvl>
    <w:lvl w:ilvl="1" w:tplc="7346B2AA">
      <w:start w:val="1"/>
      <w:numFmt w:val="bullet"/>
      <w:lvlText w:val="o"/>
      <w:lvlJc w:val="left"/>
      <w:pPr>
        <w:ind w:left="1440" w:hanging="360"/>
      </w:pPr>
      <w:rPr>
        <w:rFonts w:ascii="Courier New" w:hAnsi="Courier New" w:hint="default"/>
      </w:rPr>
    </w:lvl>
    <w:lvl w:ilvl="2" w:tplc="BFB885B4">
      <w:start w:val="1"/>
      <w:numFmt w:val="bullet"/>
      <w:lvlText w:val=""/>
      <w:lvlJc w:val="left"/>
      <w:pPr>
        <w:ind w:left="2160" w:hanging="360"/>
      </w:pPr>
      <w:rPr>
        <w:rFonts w:ascii="Wingdings" w:hAnsi="Wingdings" w:hint="default"/>
      </w:rPr>
    </w:lvl>
    <w:lvl w:ilvl="3" w:tplc="E580F5E8">
      <w:start w:val="1"/>
      <w:numFmt w:val="bullet"/>
      <w:lvlText w:val=""/>
      <w:lvlJc w:val="left"/>
      <w:pPr>
        <w:ind w:left="2880" w:hanging="360"/>
      </w:pPr>
      <w:rPr>
        <w:rFonts w:ascii="Symbol" w:hAnsi="Symbol" w:hint="default"/>
      </w:rPr>
    </w:lvl>
    <w:lvl w:ilvl="4" w:tplc="4C282344">
      <w:start w:val="1"/>
      <w:numFmt w:val="bullet"/>
      <w:lvlText w:val="o"/>
      <w:lvlJc w:val="left"/>
      <w:pPr>
        <w:ind w:left="3600" w:hanging="360"/>
      </w:pPr>
      <w:rPr>
        <w:rFonts w:ascii="Courier New" w:hAnsi="Courier New" w:hint="default"/>
      </w:rPr>
    </w:lvl>
    <w:lvl w:ilvl="5" w:tplc="2C481D9C">
      <w:start w:val="1"/>
      <w:numFmt w:val="bullet"/>
      <w:lvlText w:val=""/>
      <w:lvlJc w:val="left"/>
      <w:pPr>
        <w:ind w:left="4320" w:hanging="360"/>
      </w:pPr>
      <w:rPr>
        <w:rFonts w:ascii="Wingdings" w:hAnsi="Wingdings" w:hint="default"/>
      </w:rPr>
    </w:lvl>
    <w:lvl w:ilvl="6" w:tplc="3084A4B0">
      <w:start w:val="1"/>
      <w:numFmt w:val="bullet"/>
      <w:lvlText w:val=""/>
      <w:lvlJc w:val="left"/>
      <w:pPr>
        <w:ind w:left="5040" w:hanging="360"/>
      </w:pPr>
      <w:rPr>
        <w:rFonts w:ascii="Symbol" w:hAnsi="Symbol" w:hint="default"/>
      </w:rPr>
    </w:lvl>
    <w:lvl w:ilvl="7" w:tplc="72FC90A6">
      <w:start w:val="1"/>
      <w:numFmt w:val="bullet"/>
      <w:lvlText w:val="o"/>
      <w:lvlJc w:val="left"/>
      <w:pPr>
        <w:ind w:left="5760" w:hanging="360"/>
      </w:pPr>
      <w:rPr>
        <w:rFonts w:ascii="Courier New" w:hAnsi="Courier New" w:hint="default"/>
      </w:rPr>
    </w:lvl>
    <w:lvl w:ilvl="8" w:tplc="BB58B296">
      <w:start w:val="1"/>
      <w:numFmt w:val="bullet"/>
      <w:lvlText w:val=""/>
      <w:lvlJc w:val="left"/>
      <w:pPr>
        <w:ind w:left="6480" w:hanging="360"/>
      </w:pPr>
      <w:rPr>
        <w:rFonts w:ascii="Wingdings" w:hAnsi="Wingdings" w:hint="default"/>
      </w:rPr>
    </w:lvl>
  </w:abstractNum>
  <w:abstractNum w:abstractNumId="3" w15:restartNumberingAfterBreak="0">
    <w:nsid w:val="780B0E78"/>
    <w:multiLevelType w:val="hybridMultilevel"/>
    <w:tmpl w:val="906CF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5105797">
    <w:abstractNumId w:val="2"/>
  </w:num>
  <w:num w:numId="2" w16cid:durableId="1897013360">
    <w:abstractNumId w:val="0"/>
  </w:num>
  <w:num w:numId="3" w16cid:durableId="9945">
    <w:abstractNumId w:val="1"/>
  </w:num>
  <w:num w:numId="4" w16cid:durableId="894122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F1"/>
    <w:rsid w:val="000E3280"/>
    <w:rsid w:val="000F2B78"/>
    <w:rsid w:val="0036322D"/>
    <w:rsid w:val="00662908"/>
    <w:rsid w:val="006F0716"/>
    <w:rsid w:val="00837363"/>
    <w:rsid w:val="008E7ED6"/>
    <w:rsid w:val="00AA3D81"/>
    <w:rsid w:val="00AE789A"/>
    <w:rsid w:val="00B1010B"/>
    <w:rsid w:val="00B20AC4"/>
    <w:rsid w:val="00C51174"/>
    <w:rsid w:val="00CD6D5B"/>
    <w:rsid w:val="00DB77F1"/>
    <w:rsid w:val="00E26DCD"/>
    <w:rsid w:val="00FA19A2"/>
    <w:rsid w:val="00FA222D"/>
    <w:rsid w:val="05F49376"/>
    <w:rsid w:val="06195D36"/>
    <w:rsid w:val="0AC2103C"/>
    <w:rsid w:val="0B050353"/>
    <w:rsid w:val="0E321401"/>
    <w:rsid w:val="10D3428E"/>
    <w:rsid w:val="11AD1090"/>
    <w:rsid w:val="152E4809"/>
    <w:rsid w:val="158214AD"/>
    <w:rsid w:val="1A4CA994"/>
    <w:rsid w:val="1D5D06A5"/>
    <w:rsid w:val="1FD050C2"/>
    <w:rsid w:val="20177B68"/>
    <w:rsid w:val="20B9D742"/>
    <w:rsid w:val="212605EC"/>
    <w:rsid w:val="23715095"/>
    <w:rsid w:val="2E93F562"/>
    <w:rsid w:val="339F81B8"/>
    <w:rsid w:val="3A22245E"/>
    <w:rsid w:val="3A7B7E76"/>
    <w:rsid w:val="3BACDDA7"/>
    <w:rsid w:val="3F1DDF8B"/>
    <w:rsid w:val="44FD080A"/>
    <w:rsid w:val="48C5B088"/>
    <w:rsid w:val="4BC37B63"/>
    <w:rsid w:val="4D70E1ED"/>
    <w:rsid w:val="4F75E120"/>
    <w:rsid w:val="5446DB31"/>
    <w:rsid w:val="5610F3AD"/>
    <w:rsid w:val="58BAAF97"/>
    <w:rsid w:val="5DAFF3AF"/>
    <w:rsid w:val="5E3EC406"/>
    <w:rsid w:val="5EA9B574"/>
    <w:rsid w:val="630C5E87"/>
    <w:rsid w:val="64808331"/>
    <w:rsid w:val="64F1DEB6"/>
    <w:rsid w:val="682A748D"/>
    <w:rsid w:val="6C24586E"/>
    <w:rsid w:val="6CECBAE0"/>
    <w:rsid w:val="6D248967"/>
    <w:rsid w:val="6E0A8393"/>
    <w:rsid w:val="70B7B6B9"/>
    <w:rsid w:val="724126D5"/>
    <w:rsid w:val="72FDF7FD"/>
    <w:rsid w:val="77562E22"/>
    <w:rsid w:val="78B6E84B"/>
    <w:rsid w:val="79EFF873"/>
    <w:rsid w:val="7ABB4678"/>
    <w:rsid w:val="7D9F696C"/>
    <w:rsid w:val="7DDB1CCE"/>
    <w:rsid w:val="7E540F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3FDFC"/>
  <w15:docId w15:val="{D88062C2-D632-46B8-B38C-AC1A73A4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8760">
      <w:bodyDiv w:val="1"/>
      <w:marLeft w:val="0"/>
      <w:marRight w:val="0"/>
      <w:marTop w:val="0"/>
      <w:marBottom w:val="0"/>
      <w:divBdr>
        <w:top w:val="none" w:sz="0" w:space="0" w:color="auto"/>
        <w:left w:val="none" w:sz="0" w:space="0" w:color="auto"/>
        <w:bottom w:val="none" w:sz="0" w:space="0" w:color="auto"/>
        <w:right w:val="none" w:sz="0" w:space="0" w:color="auto"/>
      </w:divBdr>
    </w:div>
    <w:div w:id="475607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69145e-647f-44e5-8a61-5338a8964008">
      <Terms xmlns="http://schemas.microsoft.com/office/infopath/2007/PartnerControls"/>
    </lcf76f155ced4ddcb4097134ff3c332f>
    <TaxCatchAll xmlns="ae104bd3-1d64-497b-9d7f-48e6961239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2CCF6BEC64F4C816D9F74EBB8C0CA" ma:contentTypeVersion="14" ma:contentTypeDescription="Create a new document." ma:contentTypeScope="" ma:versionID="0ff82b8de7eea0c2eaf0717b31523d98">
  <xsd:schema xmlns:xsd="http://www.w3.org/2001/XMLSchema" xmlns:xs="http://www.w3.org/2001/XMLSchema" xmlns:p="http://schemas.microsoft.com/office/2006/metadata/properties" xmlns:ns2="fa69145e-647f-44e5-8a61-5338a8964008" xmlns:ns3="ae104bd3-1d64-497b-9d7f-48e696123978" targetNamespace="http://schemas.microsoft.com/office/2006/metadata/properties" ma:root="true" ma:fieldsID="de1badeb037ae49be8562804f7729e29" ns2:_="" ns3:_="">
    <xsd:import namespace="fa69145e-647f-44e5-8a61-5338a8964008"/>
    <xsd:import namespace="ae104bd3-1d64-497b-9d7f-48e696123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9145e-647f-44e5-8a61-5338a8964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04bd3-1d64-497b-9d7f-48e696123978" elementFormDefault="qualified">
    <xsd:import namespace="http://schemas.microsoft.com/office/2006/documentManagement/types"/>
    <xsd:import namespace="http://schemas.microsoft.com/office/infopath/2007/PartnerControls"/>
    <xsd:element name="SharedWithUsers" ma:index="15" nillable="true" ma:displayName="Shared With" ma:list="UserInfo" ma:SearchPeopleOnly="false" ma:SharePointGroup="0" ma:internalName="SharedWithUser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04d6e6-2cc3-4f3e-b5ea-ffaf87ad7e69}" ma:internalName="TaxCatchAll" ma:showField="CatchAllData" ma:web="ae104bd3-1d64-497b-9d7f-48e696123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9B4F4-A0EA-4742-BEC3-B1835584B7CB}">
  <ds:schemaRefs>
    <ds:schemaRef ds:uri="http://schemas.microsoft.com/sharepoint/v3/contenttype/forms"/>
  </ds:schemaRefs>
</ds:datastoreItem>
</file>

<file path=customXml/itemProps2.xml><?xml version="1.0" encoding="utf-8"?>
<ds:datastoreItem xmlns:ds="http://schemas.openxmlformats.org/officeDocument/2006/customXml" ds:itemID="{DB2936D5-BB82-4009-BF7B-2B3691483774}">
  <ds:schemaRefs>
    <ds:schemaRef ds:uri="http://schemas.microsoft.com/office/2006/metadata/properties"/>
    <ds:schemaRef ds:uri="http://schemas.microsoft.com/office/infopath/2007/PartnerControls"/>
    <ds:schemaRef ds:uri="fa69145e-647f-44e5-8a61-5338a8964008"/>
    <ds:schemaRef ds:uri="ae104bd3-1d64-497b-9d7f-48e696123978"/>
  </ds:schemaRefs>
</ds:datastoreItem>
</file>

<file path=customXml/itemProps3.xml><?xml version="1.0" encoding="utf-8"?>
<ds:datastoreItem xmlns:ds="http://schemas.openxmlformats.org/officeDocument/2006/customXml" ds:itemID="{E7E0A864-DB3D-4267-B4C3-BEE1EAC9B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9145e-647f-44e5-8a61-5338a8964008"/>
    <ds:schemaRef ds:uri="ae104bd3-1d64-497b-9d7f-48e696123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Surdi</dc:creator>
  <cp:lastModifiedBy>Julian Surdi</cp:lastModifiedBy>
  <cp:revision>10</cp:revision>
  <dcterms:created xsi:type="dcterms:W3CDTF">2024-06-12T20:01:00Z</dcterms:created>
  <dcterms:modified xsi:type="dcterms:W3CDTF">2026-06-04T20:43:00Z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0x01010032A2CCF6BEC64F4C816D9F74EBB8C0CA</vt:lpwstr>
  </property>
  <property fmtid="{D5CDD505-2E9C-101B-9397-08002B2CF9AE}" pid="3" name="Order">
    <vt:r8>13400</vt:r8>
  </property>
  <property fmtid="{D5CDD505-2E9C-101B-9397-08002B2CF9AE}" pid="4" name="MediaServiceImageTags">
    <vt:lpwstr/>
  </property>
</Properties>
</file>